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F549" w14:textId="77777777" w:rsidR="00F23945" w:rsidRPr="00F23945" w:rsidRDefault="00F23945" w:rsidP="00F23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6902237"/>
      <w:r w:rsidRPr="00F23945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14:paraId="34D9AEA9" w14:textId="77777777" w:rsidR="00F23945" w:rsidRPr="00F23945" w:rsidRDefault="00F23945" w:rsidP="00F23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23945">
        <w:rPr>
          <w:rFonts w:ascii="Times New Roman" w:hAnsi="Times New Roman" w:cs="Times New Roman"/>
          <w:b/>
          <w:sz w:val="24"/>
          <w:szCs w:val="24"/>
        </w:rPr>
        <w:t>Факультет Биологии и биотехнологии</w:t>
      </w:r>
    </w:p>
    <w:p w14:paraId="1E0E6BA1" w14:textId="77777777" w:rsidR="00F23945" w:rsidRPr="00F23945" w:rsidRDefault="00F23945" w:rsidP="00F23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3945">
        <w:rPr>
          <w:rFonts w:ascii="Times New Roman" w:hAnsi="Times New Roman" w:cs="Times New Roman"/>
          <w:sz w:val="24"/>
          <w:szCs w:val="24"/>
          <w:lang w:val="kk-KZ"/>
        </w:rPr>
        <w:t xml:space="preserve">Кафедра </w:t>
      </w:r>
      <w:r w:rsidRPr="00F23945">
        <w:rPr>
          <w:rFonts w:ascii="Times New Roman" w:hAnsi="Times New Roman" w:cs="Times New Roman"/>
          <w:sz w:val="24"/>
          <w:szCs w:val="24"/>
          <w:u w:val="single"/>
          <w:lang w:val="kk-KZ"/>
        </w:rPr>
        <w:t>«Биотехнология»</w:t>
      </w:r>
    </w:p>
    <w:p w14:paraId="2A43CEFD" w14:textId="77777777" w:rsidR="00F23945" w:rsidRPr="00F23945" w:rsidRDefault="00F23945" w:rsidP="00F23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945">
        <w:rPr>
          <w:rFonts w:ascii="Times New Roman" w:hAnsi="Times New Roman" w:cs="Times New Roman"/>
          <w:b/>
          <w:sz w:val="24"/>
          <w:szCs w:val="24"/>
        </w:rPr>
        <w:t>Осенний семестр 2024-2025 учебного года</w:t>
      </w:r>
    </w:p>
    <w:p w14:paraId="06688F0A" w14:textId="77777777" w:rsidR="00F23945" w:rsidRPr="00F23945" w:rsidRDefault="00F23945" w:rsidP="00F2394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3945">
        <w:rPr>
          <w:rFonts w:ascii="Times New Roman" w:hAnsi="Times New Roman" w:cs="Times New Roman"/>
          <w:bCs/>
          <w:sz w:val="24"/>
          <w:szCs w:val="24"/>
        </w:rPr>
        <w:t>Образовательная программа «6В05107» – Микробиология</w:t>
      </w:r>
    </w:p>
    <w:p w14:paraId="74441EEA" w14:textId="77777777" w:rsidR="00F23945" w:rsidRPr="00F23945" w:rsidRDefault="00F23945" w:rsidP="00F23945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  <w:lang w:val="kk-KZ"/>
        </w:rPr>
      </w:pPr>
      <w:r w:rsidRPr="00F2394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ID</w:t>
      </w:r>
      <w:r w:rsidRPr="00F239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86561 </w:t>
      </w:r>
      <w:r w:rsidRPr="00F23945">
        <w:rPr>
          <w:rFonts w:ascii="Times New Roman" w:hAnsi="Times New Roman" w:cs="Times New Roman"/>
          <w:color w:val="595959" w:themeColor="text1" w:themeTint="A6"/>
          <w:sz w:val="24"/>
          <w:szCs w:val="24"/>
          <w:shd w:val="clear" w:color="auto" w:fill="FFFFFF"/>
        </w:rPr>
        <w:t>«</w:t>
      </w:r>
      <w:r w:rsidRPr="00F23945">
        <w:rPr>
          <w:rFonts w:ascii="Times New Roman" w:hAnsi="Times New Roman" w:cs="Times New Roman"/>
          <w:sz w:val="24"/>
          <w:szCs w:val="24"/>
          <w:shd w:val="clear" w:color="auto" w:fill="FFFFFF"/>
        </w:rPr>
        <w:t>Биобезопасность и биозащита</w:t>
      </w:r>
      <w:r w:rsidRPr="00F23945">
        <w:rPr>
          <w:rFonts w:ascii="Times New Roman" w:hAnsi="Times New Roman" w:cs="Times New Roman"/>
          <w:color w:val="595959" w:themeColor="text1" w:themeTint="A6"/>
          <w:sz w:val="24"/>
          <w:szCs w:val="24"/>
          <w:shd w:val="clear" w:color="auto" w:fill="FFFFFF"/>
        </w:rPr>
        <w:t>»</w:t>
      </w:r>
    </w:p>
    <w:p w14:paraId="7462DE42" w14:textId="77777777" w:rsidR="00F23945" w:rsidRPr="00F23945" w:rsidRDefault="00F23945" w:rsidP="00F23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F23945"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– </w:t>
      </w:r>
      <w:r w:rsidRPr="00F23945">
        <w:rPr>
          <w:rFonts w:ascii="Times New Roman" w:hAnsi="Times New Roman" w:cs="Times New Roman"/>
          <w:sz w:val="24"/>
          <w:szCs w:val="24"/>
          <w:u w:val="single"/>
          <w:lang w:val="kk-KZ"/>
        </w:rPr>
        <w:t>Ултанбекова Г.Д.</w:t>
      </w:r>
    </w:p>
    <w:bookmarkEnd w:id="0"/>
    <w:p w14:paraId="1058F5D5" w14:textId="77777777" w:rsidR="00337676" w:rsidRPr="00F23945" w:rsidRDefault="00337676" w:rsidP="00F2394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58E0B4B7" w14:textId="77777777" w:rsidR="00F23945" w:rsidRPr="00F23945" w:rsidRDefault="00F23945" w:rsidP="00F23945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F23945">
        <w:rPr>
          <w:sz w:val="24"/>
          <w:szCs w:val="24"/>
        </w:rPr>
        <w:t>Методические рекомендации для семинарских занятий</w:t>
      </w:r>
    </w:p>
    <w:p w14:paraId="3F81A526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1: Обсуждение исторических примеров биологических инцидентов</w:t>
      </w:r>
    </w:p>
    <w:p w14:paraId="6BA98662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</w:t>
      </w:r>
      <w:proofErr w:type="gramStart"/>
      <w:r w:rsidRPr="00F23945">
        <w:rPr>
          <w:rStyle w:val="a6"/>
        </w:rPr>
        <w:t>:</w:t>
      </w:r>
      <w:r w:rsidRPr="00F23945">
        <w:t xml:space="preserve"> Изучить</w:t>
      </w:r>
      <w:proofErr w:type="gramEnd"/>
      <w:r w:rsidRPr="00F23945">
        <w:t xml:space="preserve"> и обсудить исторические примеры биологических инцидентов для понимания важности биобезопасности.</w:t>
      </w:r>
    </w:p>
    <w:p w14:paraId="619546CD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36CA0136" w14:textId="77777777" w:rsidR="00F23945" w:rsidRPr="00F23945" w:rsidRDefault="00F23945" w:rsidP="00375D44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F23945">
        <w:t>Исторические данные и отчеты о биологических инцидентах</w:t>
      </w:r>
    </w:p>
    <w:p w14:paraId="7E9D4D2E" w14:textId="77777777" w:rsidR="00F23945" w:rsidRPr="00F23945" w:rsidRDefault="00F23945" w:rsidP="00375D44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F23945">
        <w:t>Статьи и исследования по биобезопасности</w:t>
      </w:r>
    </w:p>
    <w:p w14:paraId="73A6D25F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Процедура:</w:t>
      </w:r>
    </w:p>
    <w:p w14:paraId="61E17FAB" w14:textId="77777777" w:rsidR="00F23945" w:rsidRPr="00F23945" w:rsidRDefault="00F23945" w:rsidP="00375D44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Краткое представление темы и значимости биобезопасности.</w:t>
      </w:r>
    </w:p>
    <w:p w14:paraId="22EBB863" w14:textId="77777777" w:rsidR="00F23945" w:rsidRPr="00F23945" w:rsidRDefault="00F23945" w:rsidP="00375D44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Презентация исторических примеров:</w:t>
      </w:r>
      <w:r w:rsidRPr="00F23945">
        <w:t xml:space="preserve"> Участники группы презентуют свои исследования по выбранным историческим случаям.</w:t>
      </w:r>
    </w:p>
    <w:p w14:paraId="480D6BB5" w14:textId="77777777" w:rsidR="00F23945" w:rsidRPr="00F23945" w:rsidRDefault="00F23945" w:rsidP="00375D44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Дискуссия:</w:t>
      </w:r>
      <w:r w:rsidRPr="00F23945">
        <w:t xml:space="preserve"> Обсуждение причин, последствий и уроков, извлеченных из этих инцидентов.</w:t>
      </w:r>
    </w:p>
    <w:p w14:paraId="45E9CC01" w14:textId="77777777" w:rsidR="00F23945" w:rsidRPr="00F23945" w:rsidRDefault="00F23945" w:rsidP="00375D44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Выводы:</w:t>
      </w:r>
      <w:r w:rsidRPr="00F23945">
        <w:t xml:space="preserve"> </w:t>
      </w:r>
      <w:proofErr w:type="spellStart"/>
      <w:r w:rsidRPr="00F23945">
        <w:t>Резюмирование</w:t>
      </w:r>
      <w:proofErr w:type="spellEnd"/>
      <w:r w:rsidRPr="00F23945">
        <w:t xml:space="preserve"> ключевых моментов и выводов, адаптация к текущим стандартам и практикам биобезопасности.</w:t>
      </w:r>
    </w:p>
    <w:p w14:paraId="3544269E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2: Анализ реальных схем биозащиты в лабораториях</w:t>
      </w:r>
    </w:p>
    <w:p w14:paraId="128A5697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</w:t>
      </w:r>
      <w:proofErr w:type="gramStart"/>
      <w:r w:rsidRPr="00F23945">
        <w:rPr>
          <w:rStyle w:val="a6"/>
        </w:rPr>
        <w:t>:</w:t>
      </w:r>
      <w:r w:rsidRPr="00F23945">
        <w:t xml:space="preserve"> Познакомиться</w:t>
      </w:r>
      <w:proofErr w:type="gramEnd"/>
      <w:r w:rsidRPr="00F23945">
        <w:t xml:space="preserve"> и проанализировать схемы биозащиты, применяемые в современных лабораториях.</w:t>
      </w:r>
    </w:p>
    <w:p w14:paraId="60289481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0FD5F4CE" w14:textId="77777777" w:rsidR="00F23945" w:rsidRPr="00F23945" w:rsidRDefault="00F23945" w:rsidP="00375D44">
      <w:pPr>
        <w:pStyle w:val="a5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 w:rsidRPr="00F23945">
        <w:t>Документы и отчеты по биозащите из лабораторий</w:t>
      </w:r>
    </w:p>
    <w:p w14:paraId="1E1D3172" w14:textId="77777777" w:rsidR="00F23945" w:rsidRPr="00F23945" w:rsidRDefault="00F23945" w:rsidP="00375D44">
      <w:pPr>
        <w:pStyle w:val="a5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 w:rsidRPr="00F23945">
        <w:t>Научные статьи и исследования по методам биозащиты</w:t>
      </w:r>
    </w:p>
    <w:p w14:paraId="60FE9524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Процедура:</w:t>
      </w:r>
    </w:p>
    <w:p w14:paraId="21AC5ECC" w14:textId="77777777" w:rsidR="00F23945" w:rsidRPr="00F23945" w:rsidRDefault="00F23945" w:rsidP="00375D44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Введение в важность биозащиты и краткий обзор современных методов.</w:t>
      </w:r>
    </w:p>
    <w:p w14:paraId="6CBD6DFB" w14:textId="77777777" w:rsidR="00F23945" w:rsidRPr="00F23945" w:rsidRDefault="00F23945" w:rsidP="00375D44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Групповая работа:</w:t>
      </w:r>
      <w:r w:rsidRPr="00F23945">
        <w:t xml:space="preserve"> Участники изучают реальные схемы биозащиты и обсуждают их эффективность и недостатки.</w:t>
      </w:r>
    </w:p>
    <w:p w14:paraId="3A312707" w14:textId="77777777" w:rsidR="00F23945" w:rsidRPr="00F23945" w:rsidRDefault="00F23945" w:rsidP="00375D44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Презентация:</w:t>
      </w:r>
      <w:r w:rsidRPr="00F23945">
        <w:t xml:space="preserve"> Каждая группа представляет свои результаты анализа.</w:t>
      </w:r>
    </w:p>
    <w:p w14:paraId="0AB3004D" w14:textId="77777777" w:rsidR="00F23945" w:rsidRPr="00F23945" w:rsidRDefault="00F23945" w:rsidP="00375D44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Групповая дискуссия:</w:t>
      </w:r>
      <w:r w:rsidRPr="00F23945">
        <w:t xml:space="preserve"> Обсуждение выводов и возможных улучшений схем биозащиты.</w:t>
      </w:r>
    </w:p>
    <w:p w14:paraId="101F4BC3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3: Практическое изучение международных стандартов</w:t>
      </w:r>
    </w:p>
    <w:p w14:paraId="1BAA3DC0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</w:t>
      </w:r>
      <w:proofErr w:type="gramStart"/>
      <w:r w:rsidRPr="00F23945">
        <w:rPr>
          <w:rStyle w:val="a6"/>
        </w:rPr>
        <w:t>:</w:t>
      </w:r>
      <w:r w:rsidRPr="00F23945">
        <w:t xml:space="preserve"> Понять</w:t>
      </w:r>
      <w:proofErr w:type="gramEnd"/>
      <w:r w:rsidRPr="00F23945">
        <w:t xml:space="preserve"> и обсудить международные стандарты в биобезопасности.</w:t>
      </w:r>
    </w:p>
    <w:p w14:paraId="6D0FB448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0E841D94" w14:textId="77777777" w:rsidR="00F23945" w:rsidRPr="00F23945" w:rsidRDefault="00F23945" w:rsidP="00375D44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</w:pPr>
      <w:r w:rsidRPr="00F23945">
        <w:t>Международные стандарты биобезопасности (например, WHO, CDC)</w:t>
      </w:r>
    </w:p>
    <w:p w14:paraId="7D6F6E22" w14:textId="77777777" w:rsidR="00F23945" w:rsidRPr="00F23945" w:rsidRDefault="00F23945" w:rsidP="00375D44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</w:pPr>
      <w:r w:rsidRPr="00F23945">
        <w:t>Практические кейсы применения стандартов</w:t>
      </w:r>
    </w:p>
    <w:p w14:paraId="36E11779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Процедура:</w:t>
      </w:r>
    </w:p>
    <w:p w14:paraId="744E4004" w14:textId="77777777" w:rsidR="00F23945" w:rsidRPr="00F23945" w:rsidRDefault="00F23945" w:rsidP="00375D44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Обзор международных стандартов биобезопасности.</w:t>
      </w:r>
    </w:p>
    <w:p w14:paraId="78FAC918" w14:textId="77777777" w:rsidR="00F23945" w:rsidRPr="00F23945" w:rsidRDefault="00F23945" w:rsidP="00375D44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Групповая работа:</w:t>
      </w:r>
      <w:r w:rsidRPr="00F23945">
        <w:t xml:space="preserve"> Изучение и обсуждение выбранных стандартов.</w:t>
      </w:r>
    </w:p>
    <w:p w14:paraId="4801906F" w14:textId="77777777" w:rsidR="00F23945" w:rsidRPr="00F23945" w:rsidRDefault="00F23945" w:rsidP="00375D44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Практические кейсы:</w:t>
      </w:r>
      <w:r w:rsidRPr="00F23945">
        <w:t xml:space="preserve"> Анализ как международные стандарты применяются в реальных ситуациях.</w:t>
      </w:r>
    </w:p>
    <w:p w14:paraId="7F0ECFC2" w14:textId="77777777" w:rsidR="00F23945" w:rsidRPr="00F23945" w:rsidRDefault="00F23945" w:rsidP="00375D44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Презентация:</w:t>
      </w:r>
      <w:r w:rsidRPr="00F23945">
        <w:t xml:space="preserve"> Группы представляют свои выводы и результаты анализа.</w:t>
      </w:r>
    </w:p>
    <w:p w14:paraId="764532B8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4: Круглый стол: Этические вопросы в биобезопасности</w:t>
      </w:r>
    </w:p>
    <w:p w14:paraId="57B7B6C0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Цель:</w:t>
      </w:r>
      <w:r w:rsidRPr="00F23945">
        <w:t xml:space="preserve"> Дискуссия о сложных этических вопросах, связанных с биобезопасностью.</w:t>
      </w:r>
    </w:p>
    <w:p w14:paraId="3DEAD1F8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7485F859" w14:textId="77777777" w:rsidR="00F23945" w:rsidRPr="00F23945" w:rsidRDefault="00F23945" w:rsidP="00375D44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</w:pPr>
      <w:r w:rsidRPr="00F23945">
        <w:t>Этические кейсы и примеры</w:t>
      </w:r>
    </w:p>
    <w:p w14:paraId="529565B1" w14:textId="77777777" w:rsidR="00F23945" w:rsidRPr="00F23945" w:rsidRDefault="00F23945" w:rsidP="00375D44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</w:pPr>
      <w:r w:rsidRPr="00F23945">
        <w:t>Статьи и исследования по этике в биобезопасности</w:t>
      </w:r>
    </w:p>
    <w:p w14:paraId="486B1EC7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lastRenderedPageBreak/>
        <w:t>Процедура:</w:t>
      </w:r>
    </w:p>
    <w:p w14:paraId="50888C36" w14:textId="77777777" w:rsidR="00F23945" w:rsidRPr="00F23945" w:rsidRDefault="00F23945" w:rsidP="00375D44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Введение в основные этические вопросы биобезопасности.</w:t>
      </w:r>
    </w:p>
    <w:p w14:paraId="2177DE3E" w14:textId="77777777" w:rsidR="00F23945" w:rsidRPr="00F23945" w:rsidRDefault="00F23945" w:rsidP="00375D44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Круглый стол:</w:t>
      </w:r>
      <w:r w:rsidRPr="00F23945">
        <w:t xml:space="preserve"> Участники обсуждают представленные кейсы и высказывают своё мнение.</w:t>
      </w:r>
    </w:p>
    <w:p w14:paraId="0E95B636" w14:textId="77777777" w:rsidR="00F23945" w:rsidRPr="00F23945" w:rsidRDefault="00F23945" w:rsidP="00375D44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Модерация:</w:t>
      </w:r>
      <w:r w:rsidRPr="00F23945">
        <w:t xml:space="preserve"> Преподаватель направляет дискуссию и обеспечивает конструктивный диалог.</w:t>
      </w:r>
    </w:p>
    <w:p w14:paraId="207BE63F" w14:textId="77777777" w:rsidR="00F23945" w:rsidRPr="00F23945" w:rsidRDefault="00F23945" w:rsidP="00375D44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Выводы:</w:t>
      </w:r>
      <w:r w:rsidRPr="00F23945">
        <w:t xml:space="preserve"> Подведение итогов и обсуждение возможных решений.</w:t>
      </w:r>
    </w:p>
    <w:p w14:paraId="15BB0577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5: Моделирование рисков и их управление</w:t>
      </w:r>
    </w:p>
    <w:p w14:paraId="42CD6CAA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Цель:</w:t>
      </w:r>
      <w:r w:rsidRPr="00F23945">
        <w:t xml:space="preserve"> Изучение и моделирование биологических рисков, а также методов их управления.</w:t>
      </w:r>
    </w:p>
    <w:p w14:paraId="5DCE85B4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56EC4353" w14:textId="77777777" w:rsidR="00F23945" w:rsidRPr="00F23945" w:rsidRDefault="00F23945" w:rsidP="00375D44">
      <w:pPr>
        <w:pStyle w:val="a5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F23945">
        <w:t>Кейс-</w:t>
      </w:r>
      <w:proofErr w:type="spellStart"/>
      <w:r w:rsidRPr="00F23945">
        <w:t>стади</w:t>
      </w:r>
      <w:proofErr w:type="spellEnd"/>
      <w:r w:rsidRPr="00F23945">
        <w:t xml:space="preserve"> различных биологических рисков</w:t>
      </w:r>
    </w:p>
    <w:p w14:paraId="40DFA76F" w14:textId="77777777" w:rsidR="00F23945" w:rsidRPr="00F23945" w:rsidRDefault="00F23945" w:rsidP="00375D44">
      <w:pPr>
        <w:pStyle w:val="a5"/>
        <w:numPr>
          <w:ilvl w:val="0"/>
          <w:numId w:val="9"/>
        </w:numPr>
        <w:spacing w:before="0" w:beforeAutospacing="0" w:after="0" w:afterAutospacing="0"/>
        <w:ind w:left="0" w:firstLine="0"/>
        <w:jc w:val="both"/>
      </w:pPr>
      <w:r w:rsidRPr="00F23945">
        <w:t>Соответствующие статьи и научные исследования</w:t>
      </w:r>
    </w:p>
    <w:p w14:paraId="5F2736D2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Процедура:</w:t>
      </w:r>
    </w:p>
    <w:p w14:paraId="7E6F0CE6" w14:textId="77777777" w:rsidR="00F23945" w:rsidRPr="00F23945" w:rsidRDefault="00F23945" w:rsidP="00375D44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Обзор методов моделирования рисков и их управления.</w:t>
      </w:r>
    </w:p>
    <w:p w14:paraId="054EC201" w14:textId="77777777" w:rsidR="00F23945" w:rsidRPr="00F23945" w:rsidRDefault="00F23945" w:rsidP="00375D44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Групповая работа:</w:t>
      </w:r>
      <w:r w:rsidRPr="00F23945">
        <w:t xml:space="preserve"> Участники анализируют кейс-</w:t>
      </w:r>
      <w:proofErr w:type="spellStart"/>
      <w:r w:rsidRPr="00F23945">
        <w:t>стади</w:t>
      </w:r>
      <w:proofErr w:type="spellEnd"/>
      <w:r w:rsidRPr="00F23945">
        <w:t xml:space="preserve"> и моделируют биологические риски.</w:t>
      </w:r>
    </w:p>
    <w:p w14:paraId="397549F3" w14:textId="77777777" w:rsidR="00F23945" w:rsidRPr="00F23945" w:rsidRDefault="00F23945" w:rsidP="00375D44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Презентация:</w:t>
      </w:r>
      <w:r w:rsidRPr="00F23945">
        <w:t xml:space="preserve"> Группы представляют свои модели и способы управления рисками.</w:t>
      </w:r>
    </w:p>
    <w:p w14:paraId="63A2C1D9" w14:textId="77777777" w:rsidR="00F23945" w:rsidRPr="00F23945" w:rsidRDefault="00F23945" w:rsidP="00375D44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Дискуссия:</w:t>
      </w:r>
      <w:r w:rsidRPr="00F23945">
        <w:t xml:space="preserve"> Обсуждение методов и эффективности предложенных решений.</w:t>
      </w:r>
    </w:p>
    <w:p w14:paraId="75F3821D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6: Анализ правовых кейсов биобезопасности</w:t>
      </w:r>
    </w:p>
    <w:p w14:paraId="19D37C09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</w:t>
      </w:r>
      <w:proofErr w:type="gramStart"/>
      <w:r w:rsidRPr="00F23945">
        <w:rPr>
          <w:rStyle w:val="a6"/>
        </w:rPr>
        <w:t>:</w:t>
      </w:r>
      <w:r w:rsidRPr="00F23945">
        <w:t xml:space="preserve"> Изучить</w:t>
      </w:r>
      <w:proofErr w:type="gramEnd"/>
      <w:r w:rsidRPr="00F23945">
        <w:t xml:space="preserve"> правовые аспекты биобезопасности через анализ реальных кейсов.</w:t>
      </w:r>
    </w:p>
    <w:p w14:paraId="614A3584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76F3F765" w14:textId="77777777" w:rsidR="00F23945" w:rsidRPr="00F23945" w:rsidRDefault="00F23945" w:rsidP="00375D44">
      <w:pPr>
        <w:pStyle w:val="a5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 w:rsidRPr="00F23945">
        <w:t>Документы и отчеты по юридическим кейсам биобезопасности</w:t>
      </w:r>
    </w:p>
    <w:p w14:paraId="0866D3DB" w14:textId="77777777" w:rsidR="00F23945" w:rsidRPr="00F23945" w:rsidRDefault="00F23945" w:rsidP="00375D44">
      <w:pPr>
        <w:pStyle w:val="a5"/>
        <w:numPr>
          <w:ilvl w:val="0"/>
          <w:numId w:val="11"/>
        </w:numPr>
        <w:spacing w:before="0" w:beforeAutospacing="0" w:after="0" w:afterAutospacing="0"/>
        <w:ind w:left="0" w:firstLine="0"/>
        <w:jc w:val="both"/>
      </w:pPr>
      <w:r w:rsidRPr="00F23945">
        <w:t>Научные и правовые статьи</w:t>
      </w:r>
    </w:p>
    <w:p w14:paraId="6BDA3D44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Процедура:</w:t>
      </w:r>
    </w:p>
    <w:p w14:paraId="2E6D4933" w14:textId="77777777" w:rsidR="00F23945" w:rsidRPr="00F23945" w:rsidRDefault="00F23945" w:rsidP="00375D44">
      <w:pPr>
        <w:pStyle w:val="a5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Обзор правовых аспектов биобезопасности.</w:t>
      </w:r>
    </w:p>
    <w:p w14:paraId="319DE7CB" w14:textId="77777777" w:rsidR="00F23945" w:rsidRPr="00F23945" w:rsidRDefault="00F23945" w:rsidP="00375D44">
      <w:pPr>
        <w:pStyle w:val="a5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Анализ кейсов:</w:t>
      </w:r>
      <w:r w:rsidRPr="00F23945">
        <w:t xml:space="preserve"> Группы анализируют представленные кейсы с юридической точки зрения.</w:t>
      </w:r>
    </w:p>
    <w:p w14:paraId="11D22E6A" w14:textId="77777777" w:rsidR="00F23945" w:rsidRPr="00F23945" w:rsidRDefault="00F23945" w:rsidP="00375D44">
      <w:pPr>
        <w:pStyle w:val="a5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Презентация:</w:t>
      </w:r>
      <w:r w:rsidRPr="00F23945">
        <w:t xml:space="preserve"> Представление результатов анализа и предложенных правовых решений.</w:t>
      </w:r>
    </w:p>
    <w:p w14:paraId="474B5FEA" w14:textId="77777777" w:rsidR="00F23945" w:rsidRPr="00F23945" w:rsidRDefault="00F23945" w:rsidP="00375D44">
      <w:pPr>
        <w:pStyle w:val="a5"/>
        <w:numPr>
          <w:ilvl w:val="0"/>
          <w:numId w:val="12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Дискуссия:</w:t>
      </w:r>
      <w:r w:rsidRPr="00F23945">
        <w:t xml:space="preserve"> Обсуждение выводов и возможные улучшения правовых мер биобезопасности.</w:t>
      </w:r>
    </w:p>
    <w:p w14:paraId="31AB71D2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7: Дискуссия: Сравнение национальных и международных законов</w:t>
      </w:r>
    </w:p>
    <w:p w14:paraId="193A48A7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</w:t>
      </w:r>
      <w:proofErr w:type="gramStart"/>
      <w:r w:rsidRPr="00F23945">
        <w:rPr>
          <w:rStyle w:val="a6"/>
        </w:rPr>
        <w:t>:</w:t>
      </w:r>
      <w:r w:rsidRPr="00F23945">
        <w:t xml:space="preserve"> Сравнить</w:t>
      </w:r>
      <w:proofErr w:type="gramEnd"/>
      <w:r w:rsidRPr="00F23945">
        <w:t xml:space="preserve"> и обсудить национальные и международные законы, регулирующие биобезопасность.</w:t>
      </w:r>
    </w:p>
    <w:p w14:paraId="6C01ED75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20FF8396" w14:textId="77777777" w:rsidR="00F23945" w:rsidRPr="00F23945" w:rsidRDefault="00F23945" w:rsidP="00375D44">
      <w:pPr>
        <w:pStyle w:val="a5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F23945">
        <w:t>Документы и отчеты по национальным и международным законам биобезопасности</w:t>
      </w:r>
    </w:p>
    <w:p w14:paraId="0567E27E" w14:textId="77777777" w:rsidR="00F23945" w:rsidRPr="00F23945" w:rsidRDefault="00F23945" w:rsidP="00375D44">
      <w:pPr>
        <w:pStyle w:val="a5"/>
        <w:numPr>
          <w:ilvl w:val="0"/>
          <w:numId w:val="13"/>
        </w:numPr>
        <w:spacing w:before="0" w:beforeAutospacing="0" w:after="0" w:afterAutospacing="0"/>
        <w:ind w:left="0" w:firstLine="0"/>
        <w:jc w:val="both"/>
      </w:pPr>
      <w:r w:rsidRPr="00F23945">
        <w:t>Научные статьи и исследования</w:t>
      </w:r>
    </w:p>
    <w:p w14:paraId="7D68BCCF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Процедура:</w:t>
      </w:r>
    </w:p>
    <w:p w14:paraId="36204484" w14:textId="77777777" w:rsidR="00F23945" w:rsidRPr="00F23945" w:rsidRDefault="00F23945" w:rsidP="00375D44">
      <w:pPr>
        <w:pStyle w:val="a5"/>
        <w:numPr>
          <w:ilvl w:val="0"/>
          <w:numId w:val="14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Введение в особенности национальных и международных законов.</w:t>
      </w:r>
    </w:p>
    <w:p w14:paraId="0EF14469" w14:textId="77777777" w:rsidR="00F23945" w:rsidRPr="00F23945" w:rsidRDefault="00F23945" w:rsidP="00375D44">
      <w:pPr>
        <w:pStyle w:val="a5"/>
        <w:numPr>
          <w:ilvl w:val="0"/>
          <w:numId w:val="14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Групповая работа:</w:t>
      </w:r>
      <w:r w:rsidRPr="00F23945">
        <w:t xml:space="preserve"> Сравнение выбранных законов и их анализ.</w:t>
      </w:r>
    </w:p>
    <w:p w14:paraId="58DA3C6C" w14:textId="77777777" w:rsidR="00F23945" w:rsidRPr="00F23945" w:rsidRDefault="00F23945" w:rsidP="00375D44">
      <w:pPr>
        <w:pStyle w:val="a5"/>
        <w:numPr>
          <w:ilvl w:val="0"/>
          <w:numId w:val="14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Презентация:</w:t>
      </w:r>
      <w:r w:rsidRPr="00F23945">
        <w:t xml:space="preserve"> Представление выводов сравнительного анализа.</w:t>
      </w:r>
    </w:p>
    <w:p w14:paraId="474CD1A0" w14:textId="77777777" w:rsidR="00F23945" w:rsidRPr="00F23945" w:rsidRDefault="00F23945" w:rsidP="00375D44">
      <w:pPr>
        <w:pStyle w:val="a5"/>
        <w:numPr>
          <w:ilvl w:val="0"/>
          <w:numId w:val="14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Дискуссия:</w:t>
      </w:r>
      <w:r w:rsidRPr="00F23945">
        <w:t xml:space="preserve"> Обсуждение различий и возможных способов улучшения законодательства.</w:t>
      </w:r>
    </w:p>
    <w:p w14:paraId="6912D185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8: Обсуждение современных технологий мониторинга</w:t>
      </w:r>
    </w:p>
    <w:p w14:paraId="11FCD8D3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</w:t>
      </w:r>
      <w:proofErr w:type="gramStart"/>
      <w:r w:rsidRPr="00F23945">
        <w:rPr>
          <w:rStyle w:val="a6"/>
        </w:rPr>
        <w:t>:</w:t>
      </w:r>
      <w:r w:rsidRPr="00F23945">
        <w:t xml:space="preserve"> Изучить</w:t>
      </w:r>
      <w:proofErr w:type="gramEnd"/>
      <w:r w:rsidRPr="00F23945">
        <w:t xml:space="preserve"> и обсудить современные технологии мониторинга биологических угроз.</w:t>
      </w:r>
    </w:p>
    <w:p w14:paraId="2C16D3A5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02C2353D" w14:textId="77777777" w:rsidR="00F23945" w:rsidRPr="00F23945" w:rsidRDefault="00F23945" w:rsidP="00375D44">
      <w:pPr>
        <w:pStyle w:val="a5"/>
        <w:numPr>
          <w:ilvl w:val="0"/>
          <w:numId w:val="15"/>
        </w:numPr>
        <w:spacing w:before="0" w:beforeAutospacing="0" w:after="0" w:afterAutospacing="0"/>
        <w:ind w:left="0" w:firstLine="0"/>
        <w:jc w:val="both"/>
      </w:pPr>
      <w:r w:rsidRPr="00F23945">
        <w:t>Документы и исследования по современным технологиям мониторинга</w:t>
      </w:r>
    </w:p>
    <w:p w14:paraId="6F8125E5" w14:textId="77777777" w:rsidR="00F23945" w:rsidRPr="00F23945" w:rsidRDefault="00F23945" w:rsidP="00375D44">
      <w:pPr>
        <w:pStyle w:val="a5"/>
        <w:numPr>
          <w:ilvl w:val="0"/>
          <w:numId w:val="15"/>
        </w:numPr>
        <w:spacing w:before="0" w:beforeAutospacing="0" w:after="0" w:afterAutospacing="0"/>
        <w:ind w:left="0" w:firstLine="0"/>
        <w:jc w:val="both"/>
      </w:pPr>
      <w:r w:rsidRPr="00F23945">
        <w:t>Кейс-</w:t>
      </w:r>
      <w:proofErr w:type="spellStart"/>
      <w:r w:rsidRPr="00F23945">
        <w:t>стади</w:t>
      </w:r>
      <w:proofErr w:type="spellEnd"/>
      <w:r w:rsidRPr="00F23945">
        <w:t xml:space="preserve"> применения технологий</w:t>
      </w:r>
    </w:p>
    <w:p w14:paraId="4897C000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Процедура:</w:t>
      </w:r>
    </w:p>
    <w:p w14:paraId="00AD8982" w14:textId="77777777" w:rsidR="00F23945" w:rsidRPr="00F23945" w:rsidRDefault="00F23945" w:rsidP="00375D44">
      <w:pPr>
        <w:pStyle w:val="a5"/>
        <w:numPr>
          <w:ilvl w:val="0"/>
          <w:numId w:val="16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Введение в современные технологии мониторинга.</w:t>
      </w:r>
    </w:p>
    <w:p w14:paraId="1C80FAF9" w14:textId="77777777" w:rsidR="00F23945" w:rsidRPr="00F23945" w:rsidRDefault="00F23945" w:rsidP="00375D44">
      <w:pPr>
        <w:pStyle w:val="a5"/>
        <w:numPr>
          <w:ilvl w:val="0"/>
          <w:numId w:val="16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Групповая работа:</w:t>
      </w:r>
      <w:r w:rsidRPr="00F23945">
        <w:t xml:space="preserve"> Анализ и обсуждение выбранных технологий.</w:t>
      </w:r>
    </w:p>
    <w:p w14:paraId="1B28E586" w14:textId="77777777" w:rsidR="00F23945" w:rsidRPr="00F23945" w:rsidRDefault="00F23945" w:rsidP="00375D44">
      <w:pPr>
        <w:pStyle w:val="a5"/>
        <w:numPr>
          <w:ilvl w:val="0"/>
          <w:numId w:val="16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Презентация:</w:t>
      </w:r>
      <w:r w:rsidRPr="00F23945">
        <w:t xml:space="preserve"> Представление выводов и результатов анализа.</w:t>
      </w:r>
    </w:p>
    <w:p w14:paraId="0AF9F41A" w14:textId="77777777" w:rsidR="00F23945" w:rsidRPr="00F23945" w:rsidRDefault="00F23945" w:rsidP="00375D44">
      <w:pPr>
        <w:pStyle w:val="a5"/>
        <w:numPr>
          <w:ilvl w:val="0"/>
          <w:numId w:val="16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lastRenderedPageBreak/>
        <w:t>Дискуссия:</w:t>
      </w:r>
      <w:r w:rsidRPr="00F23945">
        <w:t xml:space="preserve"> Обсуждение преимуществ и недостатков современных технологий.</w:t>
      </w:r>
    </w:p>
    <w:p w14:paraId="32163DEF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9: Анализ методов деактивации: плюсы и минусы</w:t>
      </w:r>
    </w:p>
    <w:p w14:paraId="1A52C9AA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Цель:</w:t>
      </w:r>
      <w:r w:rsidRPr="00F23945">
        <w:t xml:space="preserve"> Анализ методов деактивации биологических агентов, их преимуществ и недостатков.</w:t>
      </w:r>
    </w:p>
    <w:p w14:paraId="750F33B1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633F06F2" w14:textId="77777777" w:rsidR="00F23945" w:rsidRPr="00F23945" w:rsidRDefault="00F23945" w:rsidP="00375D44">
      <w:pPr>
        <w:pStyle w:val="a5"/>
        <w:numPr>
          <w:ilvl w:val="0"/>
          <w:numId w:val="17"/>
        </w:numPr>
        <w:spacing w:before="0" w:beforeAutospacing="0" w:after="0" w:afterAutospacing="0"/>
        <w:ind w:left="0" w:firstLine="0"/>
        <w:jc w:val="both"/>
      </w:pPr>
      <w:r w:rsidRPr="00F23945">
        <w:t>Научные статьи и исследования по методам деактивации</w:t>
      </w:r>
    </w:p>
    <w:p w14:paraId="03FA5AE5" w14:textId="77777777" w:rsidR="00F23945" w:rsidRPr="00F23945" w:rsidRDefault="00F23945" w:rsidP="00375D44">
      <w:pPr>
        <w:pStyle w:val="a5"/>
        <w:numPr>
          <w:ilvl w:val="0"/>
          <w:numId w:val="17"/>
        </w:numPr>
        <w:spacing w:before="0" w:beforeAutospacing="0" w:after="0" w:afterAutospacing="0"/>
        <w:ind w:left="0" w:firstLine="0"/>
        <w:jc w:val="both"/>
      </w:pPr>
      <w:r w:rsidRPr="00F23945">
        <w:t>Практические кейсы</w:t>
      </w:r>
    </w:p>
    <w:p w14:paraId="367DA2AA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Процедура:</w:t>
      </w:r>
    </w:p>
    <w:p w14:paraId="0CD61254" w14:textId="77777777" w:rsidR="00F23945" w:rsidRPr="00F23945" w:rsidRDefault="00F23945" w:rsidP="00375D44">
      <w:pPr>
        <w:pStyle w:val="a5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Обзор методов деактивации биологических агентов.</w:t>
      </w:r>
    </w:p>
    <w:p w14:paraId="0B89C755" w14:textId="77777777" w:rsidR="00F23945" w:rsidRPr="00F23945" w:rsidRDefault="00F23945" w:rsidP="00375D44">
      <w:pPr>
        <w:pStyle w:val="a5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Групповая работа:</w:t>
      </w:r>
      <w:r w:rsidRPr="00F23945">
        <w:t xml:space="preserve"> Анализ выбранных методов, их плюсы и минусы.</w:t>
      </w:r>
    </w:p>
    <w:p w14:paraId="3FB0BECD" w14:textId="77777777" w:rsidR="00F23945" w:rsidRPr="00F23945" w:rsidRDefault="00F23945" w:rsidP="00375D44">
      <w:pPr>
        <w:pStyle w:val="a5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Презентация:</w:t>
      </w:r>
      <w:r w:rsidRPr="00F23945">
        <w:t xml:space="preserve"> Представление результатов анализа.</w:t>
      </w:r>
    </w:p>
    <w:p w14:paraId="7A949DC7" w14:textId="77777777" w:rsidR="00F23945" w:rsidRPr="00F23945" w:rsidRDefault="00F23945" w:rsidP="00375D44">
      <w:pPr>
        <w:pStyle w:val="a5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Дискуссия:</w:t>
      </w:r>
      <w:r w:rsidRPr="00F23945">
        <w:t xml:space="preserve"> Обсуждение эффективности различных методов деактивации.</w:t>
      </w:r>
    </w:p>
    <w:p w14:paraId="3275DD4B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10: Кейсы успешных диагностических методик</w:t>
      </w:r>
    </w:p>
    <w:p w14:paraId="6EB765C7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</w:t>
      </w:r>
      <w:proofErr w:type="gramStart"/>
      <w:r w:rsidRPr="00F23945">
        <w:rPr>
          <w:rStyle w:val="a6"/>
        </w:rPr>
        <w:t>:</w:t>
      </w:r>
      <w:r w:rsidRPr="00F23945">
        <w:t xml:space="preserve"> Изучить</w:t>
      </w:r>
      <w:proofErr w:type="gramEnd"/>
      <w:r w:rsidRPr="00F23945">
        <w:t xml:space="preserve"> успешные методики диагностики биологических агентов через анализ кейсов.</w:t>
      </w:r>
    </w:p>
    <w:p w14:paraId="0CC873D7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0110ABFE" w14:textId="77777777" w:rsidR="00F23945" w:rsidRPr="00F23945" w:rsidRDefault="00F23945" w:rsidP="00375D44">
      <w:pPr>
        <w:pStyle w:val="a5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 w:rsidRPr="00F23945">
        <w:t>Документы и отчеты по успешным методикам диагностики</w:t>
      </w:r>
    </w:p>
    <w:p w14:paraId="77A2DB2E" w14:textId="77777777" w:rsidR="00F23945" w:rsidRPr="00F23945" w:rsidRDefault="00F23945" w:rsidP="00375D44">
      <w:pPr>
        <w:pStyle w:val="a5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 w:rsidRPr="00F23945">
        <w:t>Научные статьи и исследования</w:t>
      </w:r>
    </w:p>
    <w:p w14:paraId="3DBF5E7C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Процедура:</w:t>
      </w:r>
    </w:p>
    <w:p w14:paraId="71989A47" w14:textId="77777777" w:rsidR="00F23945" w:rsidRPr="00F23945" w:rsidRDefault="00F23945" w:rsidP="00375D44">
      <w:pPr>
        <w:pStyle w:val="a5"/>
        <w:numPr>
          <w:ilvl w:val="0"/>
          <w:numId w:val="20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Введение в современные методы диагностики.</w:t>
      </w:r>
    </w:p>
    <w:p w14:paraId="066390D4" w14:textId="77777777" w:rsidR="00F23945" w:rsidRPr="00F23945" w:rsidRDefault="00F23945" w:rsidP="00375D44">
      <w:pPr>
        <w:pStyle w:val="a5"/>
        <w:numPr>
          <w:ilvl w:val="0"/>
          <w:numId w:val="20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Групповая работа:</w:t>
      </w:r>
      <w:r w:rsidRPr="00F23945">
        <w:t xml:space="preserve"> Анализ успешных методик диагностики через кейсы.</w:t>
      </w:r>
    </w:p>
    <w:p w14:paraId="34B7D262" w14:textId="77777777" w:rsidR="00F23945" w:rsidRPr="00F23945" w:rsidRDefault="00F23945" w:rsidP="00375D44">
      <w:pPr>
        <w:pStyle w:val="a5"/>
        <w:numPr>
          <w:ilvl w:val="0"/>
          <w:numId w:val="20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Презентация:</w:t>
      </w:r>
      <w:r w:rsidRPr="00F23945">
        <w:t xml:space="preserve"> Представление выводов анализа.</w:t>
      </w:r>
    </w:p>
    <w:p w14:paraId="0B0ECA61" w14:textId="77777777" w:rsidR="00F23945" w:rsidRPr="00F23945" w:rsidRDefault="00F23945" w:rsidP="00375D44">
      <w:pPr>
        <w:pStyle w:val="a5"/>
        <w:numPr>
          <w:ilvl w:val="0"/>
          <w:numId w:val="20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Дискуссия:</w:t>
      </w:r>
      <w:r w:rsidRPr="00F23945">
        <w:t xml:space="preserve"> Обсуждение факторов успеха метода диагностики.</w:t>
      </w:r>
    </w:p>
    <w:p w14:paraId="5176975F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11: Дискуссия: Этические вопросы генетической модификации</w:t>
      </w:r>
    </w:p>
    <w:p w14:paraId="4D99F0D3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Цель:</w:t>
      </w:r>
      <w:r w:rsidRPr="00F23945">
        <w:t xml:space="preserve"> Обсуждение этических вопросов, связанных с генетической модификацией.</w:t>
      </w:r>
    </w:p>
    <w:p w14:paraId="25B8BC46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3B1B994E" w14:textId="77777777" w:rsidR="00F23945" w:rsidRPr="00F23945" w:rsidRDefault="00F23945" w:rsidP="00375D44">
      <w:pPr>
        <w:pStyle w:val="a5"/>
        <w:numPr>
          <w:ilvl w:val="0"/>
          <w:numId w:val="21"/>
        </w:numPr>
        <w:spacing w:before="0" w:beforeAutospacing="0" w:after="0" w:afterAutospacing="0"/>
        <w:ind w:left="0" w:firstLine="0"/>
        <w:jc w:val="both"/>
      </w:pPr>
      <w:r w:rsidRPr="00F23945">
        <w:t>Этические кейсы и примеры</w:t>
      </w:r>
    </w:p>
    <w:p w14:paraId="2CD510F1" w14:textId="77777777" w:rsidR="00F23945" w:rsidRPr="00F23945" w:rsidRDefault="00F23945" w:rsidP="00375D44">
      <w:pPr>
        <w:pStyle w:val="a5"/>
        <w:numPr>
          <w:ilvl w:val="0"/>
          <w:numId w:val="21"/>
        </w:numPr>
        <w:spacing w:before="0" w:beforeAutospacing="0" w:after="0" w:afterAutospacing="0"/>
        <w:ind w:left="0" w:firstLine="0"/>
        <w:jc w:val="both"/>
      </w:pPr>
      <w:r w:rsidRPr="00F23945">
        <w:t>Научные статьи по генетической модификации</w:t>
      </w:r>
    </w:p>
    <w:p w14:paraId="04F7AB98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Процедура:</w:t>
      </w:r>
    </w:p>
    <w:p w14:paraId="2C7EA8FB" w14:textId="77777777" w:rsidR="00F23945" w:rsidRPr="00F23945" w:rsidRDefault="00F23945" w:rsidP="00375D44">
      <w:pPr>
        <w:pStyle w:val="a5"/>
        <w:numPr>
          <w:ilvl w:val="0"/>
          <w:numId w:val="22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Введение в этические вопросы генетической модификации.</w:t>
      </w:r>
    </w:p>
    <w:p w14:paraId="122578F5" w14:textId="77777777" w:rsidR="00F23945" w:rsidRPr="00F23945" w:rsidRDefault="00F23945" w:rsidP="00375D44">
      <w:pPr>
        <w:pStyle w:val="a5"/>
        <w:numPr>
          <w:ilvl w:val="0"/>
          <w:numId w:val="22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Круглый стол:</w:t>
      </w:r>
      <w:r w:rsidRPr="00F23945">
        <w:t xml:space="preserve"> Участники обсуждают представленные кейсы и высказывают своё мнение.</w:t>
      </w:r>
    </w:p>
    <w:p w14:paraId="429E0554" w14:textId="77777777" w:rsidR="00F23945" w:rsidRPr="00F23945" w:rsidRDefault="00F23945" w:rsidP="00375D44">
      <w:pPr>
        <w:pStyle w:val="a5"/>
        <w:numPr>
          <w:ilvl w:val="0"/>
          <w:numId w:val="22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Модерация:</w:t>
      </w:r>
      <w:r w:rsidRPr="00F23945">
        <w:t xml:space="preserve"> Преподаватель направляет дискуссию и обеспечивает конструктивный диалог.</w:t>
      </w:r>
    </w:p>
    <w:p w14:paraId="433F3571" w14:textId="77777777" w:rsidR="00F23945" w:rsidRPr="00F23945" w:rsidRDefault="00F23945" w:rsidP="00375D44">
      <w:pPr>
        <w:pStyle w:val="a5"/>
        <w:numPr>
          <w:ilvl w:val="0"/>
          <w:numId w:val="22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Выводы:</w:t>
      </w:r>
      <w:r w:rsidRPr="00F23945">
        <w:t xml:space="preserve"> Подведение итогов и обсуждение возможных решений этических вопросов.</w:t>
      </w:r>
    </w:p>
    <w:p w14:paraId="6AF2064A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12: Применение биоинформатики в анализе данных</w:t>
      </w:r>
    </w:p>
    <w:p w14:paraId="61E847B5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</w:t>
      </w:r>
      <w:proofErr w:type="gramStart"/>
      <w:r w:rsidRPr="00F23945">
        <w:rPr>
          <w:rStyle w:val="a6"/>
        </w:rPr>
        <w:t>:</w:t>
      </w:r>
      <w:r w:rsidRPr="00F23945">
        <w:t xml:space="preserve"> Изучить</w:t>
      </w:r>
      <w:proofErr w:type="gramEnd"/>
      <w:r w:rsidRPr="00F23945">
        <w:t xml:space="preserve"> применение биоинформатики для анализа биологических данных.</w:t>
      </w:r>
    </w:p>
    <w:p w14:paraId="2713CA4A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3D444310" w14:textId="77777777" w:rsidR="00F23945" w:rsidRPr="00F23945" w:rsidRDefault="00F23945" w:rsidP="00375D44">
      <w:pPr>
        <w:pStyle w:val="a5"/>
        <w:numPr>
          <w:ilvl w:val="0"/>
          <w:numId w:val="23"/>
        </w:numPr>
        <w:spacing w:before="0" w:beforeAutospacing="0" w:after="0" w:afterAutospacing="0"/>
        <w:ind w:left="0" w:firstLine="0"/>
        <w:jc w:val="both"/>
      </w:pPr>
      <w:r w:rsidRPr="00F23945">
        <w:t>Научные статьи и исследования по биоинформатике</w:t>
      </w:r>
    </w:p>
    <w:p w14:paraId="7ECD8FE8" w14:textId="77777777" w:rsidR="00F23945" w:rsidRPr="00F23945" w:rsidRDefault="00F23945" w:rsidP="00375D44">
      <w:pPr>
        <w:pStyle w:val="a5"/>
        <w:numPr>
          <w:ilvl w:val="0"/>
          <w:numId w:val="23"/>
        </w:numPr>
        <w:spacing w:before="0" w:beforeAutospacing="0" w:after="0" w:afterAutospacing="0"/>
        <w:ind w:left="0" w:firstLine="0"/>
        <w:jc w:val="both"/>
      </w:pPr>
      <w:r w:rsidRPr="00F23945">
        <w:t>Кейс-</w:t>
      </w:r>
      <w:proofErr w:type="spellStart"/>
      <w:r w:rsidRPr="00F23945">
        <w:t>стади</w:t>
      </w:r>
      <w:proofErr w:type="spellEnd"/>
      <w:r w:rsidRPr="00F23945">
        <w:t xml:space="preserve"> применения </w:t>
      </w:r>
      <w:proofErr w:type="spellStart"/>
      <w:r w:rsidRPr="00F23945">
        <w:t>биоинформатических</w:t>
      </w:r>
      <w:proofErr w:type="spellEnd"/>
      <w:r w:rsidRPr="00F23945">
        <w:t xml:space="preserve"> методов</w:t>
      </w:r>
    </w:p>
    <w:p w14:paraId="2F16A1FB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Процедура:</w:t>
      </w:r>
    </w:p>
    <w:p w14:paraId="1250E6D7" w14:textId="77777777" w:rsidR="00F23945" w:rsidRPr="00F23945" w:rsidRDefault="00F23945" w:rsidP="00375D44">
      <w:pPr>
        <w:pStyle w:val="a5"/>
        <w:numPr>
          <w:ilvl w:val="0"/>
          <w:numId w:val="24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Обзор методов биоинформатики и их применения.</w:t>
      </w:r>
    </w:p>
    <w:p w14:paraId="44B4729D" w14:textId="77777777" w:rsidR="00F23945" w:rsidRPr="00F23945" w:rsidRDefault="00F23945" w:rsidP="00375D44">
      <w:pPr>
        <w:pStyle w:val="a5"/>
        <w:numPr>
          <w:ilvl w:val="0"/>
          <w:numId w:val="24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Групповая работа:</w:t>
      </w:r>
      <w:r w:rsidRPr="00F23945">
        <w:t xml:space="preserve"> Анализ кейсов использования биоинформатики для анализа данных.</w:t>
      </w:r>
    </w:p>
    <w:p w14:paraId="599DC6D4" w14:textId="77777777" w:rsidR="00F23945" w:rsidRPr="00F23945" w:rsidRDefault="00F23945" w:rsidP="00375D44">
      <w:pPr>
        <w:pStyle w:val="a5"/>
        <w:numPr>
          <w:ilvl w:val="0"/>
          <w:numId w:val="24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Презентация:</w:t>
      </w:r>
      <w:r w:rsidRPr="00F23945">
        <w:t xml:space="preserve"> Представление выводов анализа.</w:t>
      </w:r>
    </w:p>
    <w:p w14:paraId="14E18C09" w14:textId="77777777" w:rsidR="00F23945" w:rsidRPr="00F23945" w:rsidRDefault="00F23945" w:rsidP="00375D44">
      <w:pPr>
        <w:pStyle w:val="a5"/>
        <w:numPr>
          <w:ilvl w:val="0"/>
          <w:numId w:val="24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Дискуссия:</w:t>
      </w:r>
      <w:r w:rsidRPr="00F23945">
        <w:t xml:space="preserve"> Обсуждение преимуществ и недостатков методов биоинформатики.</w:t>
      </w:r>
    </w:p>
    <w:p w14:paraId="2BC5E0A8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13: Будущее автоматизации в биобезопасности</w:t>
      </w:r>
    </w:p>
    <w:p w14:paraId="61484706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</w:t>
      </w:r>
      <w:proofErr w:type="gramStart"/>
      <w:r w:rsidRPr="00F23945">
        <w:rPr>
          <w:rStyle w:val="a6"/>
        </w:rPr>
        <w:t>:</w:t>
      </w:r>
      <w:r w:rsidRPr="00F23945">
        <w:t xml:space="preserve"> Изучить</w:t>
      </w:r>
      <w:proofErr w:type="gramEnd"/>
      <w:r w:rsidRPr="00F23945">
        <w:t xml:space="preserve"> перспективы автоматизации в сфере биобезопасности.</w:t>
      </w:r>
    </w:p>
    <w:p w14:paraId="2CD9A1A6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341B296F" w14:textId="77777777" w:rsidR="00F23945" w:rsidRPr="00F23945" w:rsidRDefault="00F23945" w:rsidP="00375D44">
      <w:pPr>
        <w:pStyle w:val="a5"/>
        <w:numPr>
          <w:ilvl w:val="0"/>
          <w:numId w:val="25"/>
        </w:numPr>
        <w:spacing w:before="0" w:beforeAutospacing="0" w:after="0" w:afterAutospacing="0"/>
        <w:ind w:left="0" w:firstLine="0"/>
        <w:jc w:val="both"/>
      </w:pPr>
      <w:r w:rsidRPr="00F23945">
        <w:t>Исследовательские статьи и доклады по автоматизации</w:t>
      </w:r>
    </w:p>
    <w:p w14:paraId="11114FC8" w14:textId="77777777" w:rsidR="00F23945" w:rsidRPr="00F23945" w:rsidRDefault="00F23945" w:rsidP="00375D44">
      <w:pPr>
        <w:pStyle w:val="a5"/>
        <w:numPr>
          <w:ilvl w:val="0"/>
          <w:numId w:val="25"/>
        </w:numPr>
        <w:spacing w:before="0" w:beforeAutospacing="0" w:after="0" w:afterAutospacing="0"/>
        <w:ind w:left="0" w:firstLine="0"/>
        <w:jc w:val="both"/>
      </w:pPr>
      <w:r w:rsidRPr="00F23945">
        <w:t>Примеры автоматизированных систем в биобезопасности</w:t>
      </w:r>
    </w:p>
    <w:p w14:paraId="602E77EE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Процедура:</w:t>
      </w:r>
    </w:p>
    <w:p w14:paraId="71BBE237" w14:textId="77777777" w:rsidR="00F23945" w:rsidRPr="00F23945" w:rsidRDefault="00F23945" w:rsidP="00375D44">
      <w:pPr>
        <w:pStyle w:val="a5"/>
        <w:numPr>
          <w:ilvl w:val="0"/>
          <w:numId w:val="26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Введение в текущие и будущие технологии автоматизации.</w:t>
      </w:r>
    </w:p>
    <w:p w14:paraId="4FE24261" w14:textId="77777777" w:rsidR="00F23945" w:rsidRPr="00F23945" w:rsidRDefault="00F23945" w:rsidP="00375D44">
      <w:pPr>
        <w:pStyle w:val="a5"/>
        <w:numPr>
          <w:ilvl w:val="0"/>
          <w:numId w:val="26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lastRenderedPageBreak/>
        <w:t>Групповая работа:</w:t>
      </w:r>
      <w:r w:rsidRPr="00F23945">
        <w:t xml:space="preserve"> Изучение и обсуждение перспектив применения автоматизации.</w:t>
      </w:r>
    </w:p>
    <w:p w14:paraId="36195A61" w14:textId="77777777" w:rsidR="00F23945" w:rsidRPr="00F23945" w:rsidRDefault="00F23945" w:rsidP="00375D44">
      <w:pPr>
        <w:pStyle w:val="a5"/>
        <w:numPr>
          <w:ilvl w:val="0"/>
          <w:numId w:val="26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Презентация:</w:t>
      </w:r>
      <w:r w:rsidRPr="00F23945">
        <w:t xml:space="preserve"> Представление выводов анализа.</w:t>
      </w:r>
    </w:p>
    <w:p w14:paraId="05AD1E99" w14:textId="77777777" w:rsidR="00F23945" w:rsidRPr="00F23945" w:rsidRDefault="00F23945" w:rsidP="00375D44">
      <w:pPr>
        <w:pStyle w:val="a5"/>
        <w:numPr>
          <w:ilvl w:val="0"/>
          <w:numId w:val="26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Дискуссия:</w:t>
      </w:r>
      <w:r w:rsidRPr="00F23945">
        <w:t xml:space="preserve"> Обсуждение преимуществ и возможных рисков автоматизации в биобезопасности.</w:t>
      </w:r>
    </w:p>
    <w:p w14:paraId="5D7B8183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14: Разработка и оценка новых вакцин</w:t>
      </w:r>
    </w:p>
    <w:p w14:paraId="662465B0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</w:t>
      </w:r>
      <w:proofErr w:type="gramStart"/>
      <w:r w:rsidRPr="00F23945">
        <w:rPr>
          <w:rStyle w:val="a6"/>
        </w:rPr>
        <w:t>:</w:t>
      </w:r>
      <w:r w:rsidRPr="00F23945">
        <w:t xml:space="preserve"> Изучить</w:t>
      </w:r>
      <w:proofErr w:type="gramEnd"/>
      <w:r w:rsidRPr="00F23945">
        <w:t xml:space="preserve"> процессы разработки и оценки новых вакцин.</w:t>
      </w:r>
    </w:p>
    <w:p w14:paraId="1D5E0EBF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3C6867E4" w14:textId="77777777" w:rsidR="00F23945" w:rsidRPr="00F23945" w:rsidRDefault="00F23945" w:rsidP="00375D44">
      <w:pPr>
        <w:pStyle w:val="a5"/>
        <w:numPr>
          <w:ilvl w:val="0"/>
          <w:numId w:val="27"/>
        </w:numPr>
        <w:spacing w:before="0" w:beforeAutospacing="0" w:after="0" w:afterAutospacing="0"/>
        <w:ind w:left="0" w:firstLine="0"/>
        <w:jc w:val="both"/>
      </w:pPr>
      <w:r w:rsidRPr="00F23945">
        <w:t>Научные статьи и исследования по вакцинам</w:t>
      </w:r>
    </w:p>
    <w:p w14:paraId="0C6659A4" w14:textId="77777777" w:rsidR="00F23945" w:rsidRPr="00F23945" w:rsidRDefault="00F23945" w:rsidP="00375D44">
      <w:pPr>
        <w:pStyle w:val="a5"/>
        <w:numPr>
          <w:ilvl w:val="0"/>
          <w:numId w:val="27"/>
        </w:numPr>
        <w:spacing w:before="0" w:beforeAutospacing="0" w:after="0" w:afterAutospacing="0"/>
        <w:ind w:left="0" w:firstLine="0"/>
        <w:jc w:val="both"/>
      </w:pPr>
      <w:r w:rsidRPr="00F23945">
        <w:t>Кейс-</w:t>
      </w:r>
      <w:proofErr w:type="spellStart"/>
      <w:r w:rsidRPr="00F23945">
        <w:t>стади</w:t>
      </w:r>
      <w:proofErr w:type="spellEnd"/>
      <w:r w:rsidRPr="00F23945">
        <w:t xml:space="preserve"> успешных разработок вакцин</w:t>
      </w:r>
    </w:p>
    <w:p w14:paraId="4D89AAD0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Процедура:</w:t>
      </w:r>
    </w:p>
    <w:p w14:paraId="356ADD48" w14:textId="77777777" w:rsidR="00F23945" w:rsidRPr="00F23945" w:rsidRDefault="00F23945" w:rsidP="00375D44">
      <w:pPr>
        <w:pStyle w:val="a5"/>
        <w:numPr>
          <w:ilvl w:val="0"/>
          <w:numId w:val="28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Введение в современные методы разработки вакцин.</w:t>
      </w:r>
    </w:p>
    <w:p w14:paraId="5FB7E653" w14:textId="77777777" w:rsidR="00F23945" w:rsidRPr="00F23945" w:rsidRDefault="00F23945" w:rsidP="00375D44">
      <w:pPr>
        <w:pStyle w:val="a5"/>
        <w:numPr>
          <w:ilvl w:val="0"/>
          <w:numId w:val="28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Групповая работа:</w:t>
      </w:r>
      <w:r w:rsidRPr="00F23945">
        <w:t xml:space="preserve"> Анализ кейс-</w:t>
      </w:r>
      <w:proofErr w:type="spellStart"/>
      <w:r w:rsidRPr="00F23945">
        <w:t>стади</w:t>
      </w:r>
      <w:proofErr w:type="spellEnd"/>
      <w:r w:rsidRPr="00F23945">
        <w:t xml:space="preserve"> разработки новых вакцин.</w:t>
      </w:r>
    </w:p>
    <w:p w14:paraId="2D0BEFD2" w14:textId="77777777" w:rsidR="00F23945" w:rsidRPr="00F23945" w:rsidRDefault="00F23945" w:rsidP="00375D44">
      <w:pPr>
        <w:pStyle w:val="a5"/>
        <w:numPr>
          <w:ilvl w:val="0"/>
          <w:numId w:val="28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Презентация:</w:t>
      </w:r>
      <w:r w:rsidRPr="00F23945">
        <w:t xml:space="preserve"> Представление выводов и результатов анализа.</w:t>
      </w:r>
    </w:p>
    <w:p w14:paraId="3DFC13D2" w14:textId="77777777" w:rsidR="00F23945" w:rsidRPr="00F23945" w:rsidRDefault="00F23945" w:rsidP="00375D44">
      <w:pPr>
        <w:pStyle w:val="a5"/>
        <w:numPr>
          <w:ilvl w:val="0"/>
          <w:numId w:val="28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Дискуссия:</w:t>
      </w:r>
      <w:r w:rsidRPr="00F23945">
        <w:t xml:space="preserve"> Обсуждение преимуществ и недостатков методов разработки.</w:t>
      </w:r>
    </w:p>
    <w:p w14:paraId="0A91328A" w14:textId="77777777" w:rsidR="00F23945" w:rsidRPr="00F23945" w:rsidRDefault="00F23945" w:rsidP="00F23945">
      <w:pPr>
        <w:pStyle w:val="4"/>
        <w:spacing w:before="0" w:beforeAutospacing="0" w:after="0" w:afterAutospacing="0"/>
        <w:jc w:val="both"/>
      </w:pPr>
      <w:r w:rsidRPr="00F23945">
        <w:t>Семинар 15: Планирование собственных лабораторных проектов</w:t>
      </w:r>
    </w:p>
    <w:p w14:paraId="7F4C840A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Цель:</w:t>
      </w:r>
      <w:r w:rsidRPr="00F23945">
        <w:t xml:space="preserve"> Планирование и разработка индивидуальных лабораторных проектов.</w:t>
      </w:r>
    </w:p>
    <w:p w14:paraId="35725E68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Материалы:</w:t>
      </w:r>
    </w:p>
    <w:p w14:paraId="7F9C8F79" w14:textId="77777777" w:rsidR="00F23945" w:rsidRPr="00F23945" w:rsidRDefault="00F23945" w:rsidP="00375D44">
      <w:pPr>
        <w:pStyle w:val="a5"/>
        <w:numPr>
          <w:ilvl w:val="0"/>
          <w:numId w:val="29"/>
        </w:numPr>
        <w:spacing w:before="0" w:beforeAutospacing="0" w:after="0" w:afterAutospacing="0"/>
        <w:ind w:left="0" w:firstLine="0"/>
        <w:jc w:val="both"/>
      </w:pPr>
      <w:r w:rsidRPr="00F23945">
        <w:t>Руководства по планированию и разработке проектов</w:t>
      </w:r>
    </w:p>
    <w:p w14:paraId="3439110A" w14:textId="77777777" w:rsidR="00F23945" w:rsidRPr="00F23945" w:rsidRDefault="00F23945" w:rsidP="00375D44">
      <w:pPr>
        <w:pStyle w:val="a5"/>
        <w:numPr>
          <w:ilvl w:val="0"/>
          <w:numId w:val="29"/>
        </w:numPr>
        <w:spacing w:before="0" w:beforeAutospacing="0" w:after="0" w:afterAutospacing="0"/>
        <w:ind w:left="0" w:firstLine="0"/>
        <w:jc w:val="both"/>
      </w:pPr>
      <w:r w:rsidRPr="00F23945">
        <w:t>Примеры успешных проектов</w:t>
      </w:r>
    </w:p>
    <w:p w14:paraId="0C4F7EAF" w14:textId="77777777" w:rsidR="00F23945" w:rsidRPr="00F23945" w:rsidRDefault="00F23945" w:rsidP="00F23945">
      <w:pPr>
        <w:pStyle w:val="a5"/>
        <w:spacing w:before="0" w:beforeAutospacing="0" w:after="0" w:afterAutospacing="0"/>
        <w:jc w:val="both"/>
      </w:pPr>
      <w:r w:rsidRPr="00F23945">
        <w:rPr>
          <w:rStyle w:val="a6"/>
        </w:rPr>
        <w:t>Процедура:</w:t>
      </w:r>
    </w:p>
    <w:p w14:paraId="60BBAF14" w14:textId="77777777" w:rsidR="00F23945" w:rsidRPr="00F23945" w:rsidRDefault="00F23945" w:rsidP="00375D44">
      <w:pPr>
        <w:pStyle w:val="a5"/>
        <w:numPr>
          <w:ilvl w:val="0"/>
          <w:numId w:val="30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Вводное слово преподавателя:</w:t>
      </w:r>
      <w:r w:rsidRPr="00F23945">
        <w:t xml:space="preserve"> Введение в процесс планирования лабораторных проектов.</w:t>
      </w:r>
    </w:p>
    <w:p w14:paraId="1B387240" w14:textId="77777777" w:rsidR="00F23945" w:rsidRPr="00F23945" w:rsidRDefault="00F23945" w:rsidP="00375D44">
      <w:pPr>
        <w:pStyle w:val="a5"/>
        <w:numPr>
          <w:ilvl w:val="0"/>
          <w:numId w:val="30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Индивидуальная работа:</w:t>
      </w:r>
      <w:r w:rsidRPr="00F23945">
        <w:t xml:space="preserve"> Разработка планов собственных проектов.</w:t>
      </w:r>
    </w:p>
    <w:p w14:paraId="5F83CEE0" w14:textId="5567DF22" w:rsidR="00F23945" w:rsidRDefault="00F23945" w:rsidP="00375D44">
      <w:pPr>
        <w:pStyle w:val="a5"/>
        <w:numPr>
          <w:ilvl w:val="0"/>
          <w:numId w:val="30"/>
        </w:numPr>
        <w:spacing w:before="0" w:beforeAutospacing="0" w:after="0" w:afterAutospacing="0"/>
        <w:ind w:left="0" w:firstLine="0"/>
        <w:jc w:val="both"/>
      </w:pPr>
      <w:r w:rsidRPr="00F23945">
        <w:rPr>
          <w:rStyle w:val="a6"/>
        </w:rPr>
        <w:t>Презентация проектов:</w:t>
      </w:r>
      <w:r w:rsidRPr="00F23945">
        <w:t xml:space="preserve"> Участники представ</w:t>
      </w:r>
    </w:p>
    <w:p w14:paraId="0CE802D5" w14:textId="09E75277" w:rsidR="00375D44" w:rsidRDefault="00375D44" w:rsidP="00375D44">
      <w:pPr>
        <w:pStyle w:val="a5"/>
        <w:spacing w:before="0" w:beforeAutospacing="0" w:after="0" w:afterAutospacing="0"/>
        <w:jc w:val="both"/>
      </w:pPr>
    </w:p>
    <w:p w14:paraId="0A534FDD" w14:textId="77777777" w:rsidR="00375D44" w:rsidRPr="00F23945" w:rsidRDefault="00375D44" w:rsidP="00375D44">
      <w:pPr>
        <w:pStyle w:val="a5"/>
        <w:spacing w:before="0" w:beforeAutospacing="0" w:after="0" w:afterAutospacing="0"/>
        <w:jc w:val="both"/>
      </w:pPr>
    </w:p>
    <w:p w14:paraId="3CEFAB96" w14:textId="77777777" w:rsidR="00337676" w:rsidRPr="00F23945" w:rsidRDefault="00337676" w:rsidP="00F239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E0DA78" w14:textId="77777777" w:rsidR="00337676" w:rsidRPr="00F23945" w:rsidRDefault="00337676" w:rsidP="00F239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3945">
        <w:rPr>
          <w:rFonts w:ascii="Times New Roman" w:hAnsi="Times New Roman" w:cs="Times New Roman"/>
          <w:b/>
          <w:sz w:val="24"/>
          <w:szCs w:val="24"/>
          <w:lang w:val="kk-KZ"/>
        </w:rPr>
        <w:t>Лектор, к.б.н.          __________________________        Ултанбекова Г.Д.</w:t>
      </w:r>
    </w:p>
    <w:p w14:paraId="53BFD31A" w14:textId="77777777" w:rsidR="001E3859" w:rsidRPr="00F23945" w:rsidRDefault="001E3859" w:rsidP="00F23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E3859" w:rsidRPr="00F23945" w:rsidSect="00CE0F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96D"/>
    <w:multiLevelType w:val="multilevel"/>
    <w:tmpl w:val="0608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6420A"/>
    <w:multiLevelType w:val="multilevel"/>
    <w:tmpl w:val="551EC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51690"/>
    <w:multiLevelType w:val="multilevel"/>
    <w:tmpl w:val="9D2A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E76D3"/>
    <w:multiLevelType w:val="multilevel"/>
    <w:tmpl w:val="B4F2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F5BD8"/>
    <w:multiLevelType w:val="multilevel"/>
    <w:tmpl w:val="5A74A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64EFB"/>
    <w:multiLevelType w:val="multilevel"/>
    <w:tmpl w:val="5CD8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A4752"/>
    <w:multiLevelType w:val="multilevel"/>
    <w:tmpl w:val="A8C87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7179F"/>
    <w:multiLevelType w:val="multilevel"/>
    <w:tmpl w:val="A4A8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019F7"/>
    <w:multiLevelType w:val="multilevel"/>
    <w:tmpl w:val="BFBC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63F43"/>
    <w:multiLevelType w:val="multilevel"/>
    <w:tmpl w:val="537E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961DD"/>
    <w:multiLevelType w:val="multilevel"/>
    <w:tmpl w:val="58A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C1E08"/>
    <w:multiLevelType w:val="multilevel"/>
    <w:tmpl w:val="BAC6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7D5D07"/>
    <w:multiLevelType w:val="multilevel"/>
    <w:tmpl w:val="4846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17257"/>
    <w:multiLevelType w:val="multilevel"/>
    <w:tmpl w:val="9AB4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6B2023"/>
    <w:multiLevelType w:val="multilevel"/>
    <w:tmpl w:val="4DC2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56470C"/>
    <w:multiLevelType w:val="multilevel"/>
    <w:tmpl w:val="A94E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633045"/>
    <w:multiLevelType w:val="multilevel"/>
    <w:tmpl w:val="2350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1F36D5"/>
    <w:multiLevelType w:val="multilevel"/>
    <w:tmpl w:val="6CF6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C728CC"/>
    <w:multiLevelType w:val="multilevel"/>
    <w:tmpl w:val="9C08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2E1B94"/>
    <w:multiLevelType w:val="multilevel"/>
    <w:tmpl w:val="882C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01071"/>
    <w:multiLevelType w:val="multilevel"/>
    <w:tmpl w:val="DA4E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667C12"/>
    <w:multiLevelType w:val="multilevel"/>
    <w:tmpl w:val="38CA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A702CE"/>
    <w:multiLevelType w:val="multilevel"/>
    <w:tmpl w:val="855C9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0763CE"/>
    <w:multiLevelType w:val="multilevel"/>
    <w:tmpl w:val="3056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85EDA"/>
    <w:multiLevelType w:val="multilevel"/>
    <w:tmpl w:val="44E2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E408E6"/>
    <w:multiLevelType w:val="multilevel"/>
    <w:tmpl w:val="2C947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F120F"/>
    <w:multiLevelType w:val="multilevel"/>
    <w:tmpl w:val="19F8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346415"/>
    <w:multiLevelType w:val="multilevel"/>
    <w:tmpl w:val="7A8C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46165E"/>
    <w:multiLevelType w:val="multilevel"/>
    <w:tmpl w:val="76BE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167F2D"/>
    <w:multiLevelType w:val="multilevel"/>
    <w:tmpl w:val="5020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27"/>
  </w:num>
  <w:num w:numId="5">
    <w:abstractNumId w:val="7"/>
  </w:num>
  <w:num w:numId="6">
    <w:abstractNumId w:val="28"/>
  </w:num>
  <w:num w:numId="7">
    <w:abstractNumId w:val="3"/>
  </w:num>
  <w:num w:numId="8">
    <w:abstractNumId w:val="1"/>
  </w:num>
  <w:num w:numId="9">
    <w:abstractNumId w:val="17"/>
  </w:num>
  <w:num w:numId="10">
    <w:abstractNumId w:val="25"/>
  </w:num>
  <w:num w:numId="11">
    <w:abstractNumId w:val="12"/>
  </w:num>
  <w:num w:numId="12">
    <w:abstractNumId w:val="6"/>
  </w:num>
  <w:num w:numId="13">
    <w:abstractNumId w:val="19"/>
  </w:num>
  <w:num w:numId="14">
    <w:abstractNumId w:val="11"/>
  </w:num>
  <w:num w:numId="15">
    <w:abstractNumId w:val="26"/>
  </w:num>
  <w:num w:numId="16">
    <w:abstractNumId w:val="22"/>
  </w:num>
  <w:num w:numId="17">
    <w:abstractNumId w:val="21"/>
  </w:num>
  <w:num w:numId="18">
    <w:abstractNumId w:val="20"/>
  </w:num>
  <w:num w:numId="19">
    <w:abstractNumId w:val="0"/>
  </w:num>
  <w:num w:numId="20">
    <w:abstractNumId w:val="13"/>
  </w:num>
  <w:num w:numId="21">
    <w:abstractNumId w:val="29"/>
  </w:num>
  <w:num w:numId="22">
    <w:abstractNumId w:val="5"/>
  </w:num>
  <w:num w:numId="23">
    <w:abstractNumId w:val="10"/>
  </w:num>
  <w:num w:numId="24">
    <w:abstractNumId w:val="16"/>
  </w:num>
  <w:num w:numId="25">
    <w:abstractNumId w:val="23"/>
  </w:num>
  <w:num w:numId="26">
    <w:abstractNumId w:val="24"/>
  </w:num>
  <w:num w:numId="27">
    <w:abstractNumId w:val="9"/>
  </w:num>
  <w:num w:numId="28">
    <w:abstractNumId w:val="18"/>
  </w:num>
  <w:num w:numId="29">
    <w:abstractNumId w:val="15"/>
  </w:num>
  <w:num w:numId="30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AD"/>
    <w:rsid w:val="00123AAD"/>
    <w:rsid w:val="001E3859"/>
    <w:rsid w:val="00337676"/>
    <w:rsid w:val="00375D44"/>
    <w:rsid w:val="00855ED6"/>
    <w:rsid w:val="00CE0FB3"/>
    <w:rsid w:val="00F23945"/>
    <w:rsid w:val="00F5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97BF"/>
  <w15:chartTrackingRefBased/>
  <w15:docId w15:val="{62204FA2-4E2C-47D1-B9E1-A038474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5E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855E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67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767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855ED6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855ED6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5">
    <w:name w:val="Normal (Web)"/>
    <w:basedOn w:val="a"/>
    <w:uiPriority w:val="99"/>
    <w:semiHidden/>
    <w:unhideWhenUsed/>
    <w:rsid w:val="0085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855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1264</Words>
  <Characters>7207</Characters>
  <Application>Microsoft Office Word</Application>
  <DocSecurity>0</DocSecurity>
  <Lines>60</Lines>
  <Paragraphs>16</Paragraphs>
  <ScaleCrop>false</ScaleCrop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8</cp:revision>
  <dcterms:created xsi:type="dcterms:W3CDTF">2024-09-09T16:52:00Z</dcterms:created>
  <dcterms:modified xsi:type="dcterms:W3CDTF">2025-01-16T17:48:00Z</dcterms:modified>
</cp:coreProperties>
</file>